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h5X8BKa8UyylSY94CWKvnm==&#10;" textCheckSum="" ver="1">
  <a:bounds l="1588" t="14106" r="10432" b="1410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直接连接符 5"/>
        <wps:cNvCnPr>
          <a:cxnSpLocks noChangeShapeType="1"/>
        </wps:cNvCnPr>
        <wps:spPr bwMode="auto">
          <a:xfrm>
            <a:off x="0" y="0"/>
            <a:ext cx="5615940" cy="0"/>
          </a:xfrm>
          <a:prstGeom prst="line">
            <a:avLst/>
          </a:prstGeom>
          <a:noFill/>
          <a:ln w="19050">
            <a:solidFill>
              <a:srgbClr val="000000"/>
            </a:solidFill>
            <a:round/>
          </a:ln>
          <a:effectLst/>
        </wps:spPr>
        <wps:bodyPr/>
      </wps:wsp>
    </a:graphicData>
  </a:graphic>
</wp:e2oholder>
</file>