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D7" w:rsidRPr="005C0C74" w:rsidRDefault="006730D7" w:rsidP="006730D7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  <w:bookmarkStart w:id="0" w:name="_GoBack"/>
      <w:r w:rsidRPr="005C0C74">
        <w:rPr>
          <w:rFonts w:ascii="微软雅黑" w:eastAsia="微软雅黑" w:hAnsi="微软雅黑" w:hint="eastAsia"/>
          <w:b/>
          <w:sz w:val="28"/>
          <w:szCs w:val="28"/>
        </w:rPr>
        <w:t>国家精品课程教学录像上网技术标准</w:t>
      </w:r>
    </w:p>
    <w:bookmarkEnd w:id="0"/>
    <w:p w:rsidR="006730D7" w:rsidRPr="005C0C74" w:rsidRDefault="006730D7" w:rsidP="006730D7">
      <w:pPr>
        <w:jc w:val="center"/>
        <w:rPr>
          <w:rFonts w:hint="eastAsia"/>
          <w:szCs w:val="21"/>
        </w:rPr>
      </w:pPr>
    </w:p>
    <w:p w:rsidR="006730D7" w:rsidRPr="005C0C74" w:rsidRDefault="006730D7" w:rsidP="006730D7">
      <w:pPr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根据《国家精品课程建设工作实施办法》关于国家精品课程“需在网上提供现场教学录像”的规定，参考教育部《现代远程教育技术标准体系和11项试用标准（简介）V1.0版》，制定本技术标准。本标准包括音、视频素材采集和录像上网共享的基本技术要求。它从资源开发角度，定义了各类资源应符合放入技术要求，所有国家精品课程上网录像的开发、制作均应以此为标准执行。</w:t>
      </w:r>
    </w:p>
    <w:p w:rsidR="006730D7" w:rsidRPr="005C0C74" w:rsidRDefault="006730D7" w:rsidP="006730D7">
      <w:pPr>
        <w:spacing w:line="440" w:lineRule="exact"/>
        <w:ind w:firstLine="200"/>
        <w:rPr>
          <w:rFonts w:ascii="微软雅黑" w:eastAsia="微软雅黑" w:hAnsi="微软雅黑" w:hint="eastAsia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 xml:space="preserve">   1、录像环境（即讲课教室）光线充足、安静，教师衣着整洁，讲话清晰，板书清楚。</w:t>
      </w:r>
    </w:p>
    <w:p w:rsidR="006730D7" w:rsidRPr="005C0C74" w:rsidRDefault="006730D7" w:rsidP="006730D7">
      <w:pPr>
        <w:spacing w:line="440" w:lineRule="exact"/>
        <w:ind w:firstLine="200"/>
        <w:rPr>
          <w:rFonts w:ascii="微软雅黑" w:eastAsia="微软雅黑" w:hAnsi="微软雅黑" w:hint="eastAsia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 xml:space="preserve">   2、音频素材采集的技术要求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214"/>
      </w:tblGrid>
      <w:tr w:rsidR="006730D7" w:rsidRPr="005C0C74" w:rsidTr="006C07C7">
        <w:tc>
          <w:tcPr>
            <w:tcW w:w="7308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要求</w:t>
            </w:r>
          </w:p>
        </w:tc>
        <w:tc>
          <w:tcPr>
            <w:tcW w:w="121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属性</w:t>
            </w:r>
          </w:p>
        </w:tc>
      </w:tr>
      <w:tr w:rsidR="006730D7" w:rsidRPr="005C0C74" w:rsidTr="006C07C7">
        <w:tc>
          <w:tcPr>
            <w:tcW w:w="730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数字化音频的采样频率不低于11KHZ。</w:t>
            </w:r>
          </w:p>
        </w:tc>
        <w:tc>
          <w:tcPr>
            <w:tcW w:w="121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M</w:t>
            </w:r>
          </w:p>
        </w:tc>
      </w:tr>
      <w:tr w:rsidR="006730D7" w:rsidRPr="005C0C74" w:rsidTr="006C07C7">
        <w:tc>
          <w:tcPr>
            <w:tcW w:w="730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量化位数大于8位。</w:t>
            </w:r>
          </w:p>
        </w:tc>
        <w:tc>
          <w:tcPr>
            <w:tcW w:w="121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M</w:t>
            </w:r>
          </w:p>
        </w:tc>
      </w:tr>
      <w:tr w:rsidR="006730D7" w:rsidRPr="005C0C74" w:rsidTr="006C07C7">
        <w:tc>
          <w:tcPr>
            <w:tcW w:w="730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声道数为双声道。</w:t>
            </w:r>
          </w:p>
        </w:tc>
        <w:tc>
          <w:tcPr>
            <w:tcW w:w="121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O</w:t>
            </w:r>
          </w:p>
        </w:tc>
      </w:tr>
      <w:tr w:rsidR="006730D7" w:rsidRPr="005C0C74" w:rsidTr="006C07C7">
        <w:tc>
          <w:tcPr>
            <w:tcW w:w="730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存储格式为WAV、 MP3 、MIDI或流式音频格式。</w:t>
            </w:r>
          </w:p>
        </w:tc>
        <w:tc>
          <w:tcPr>
            <w:tcW w:w="121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M</w:t>
            </w:r>
          </w:p>
        </w:tc>
      </w:tr>
      <w:tr w:rsidR="006730D7" w:rsidRPr="005C0C74" w:rsidTr="006C07C7">
        <w:tc>
          <w:tcPr>
            <w:tcW w:w="730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数字化音频采用WAV格式为主。</w:t>
            </w:r>
          </w:p>
        </w:tc>
        <w:tc>
          <w:tcPr>
            <w:tcW w:w="121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O</w:t>
            </w:r>
          </w:p>
        </w:tc>
      </w:tr>
      <w:tr w:rsidR="006730D7" w:rsidRPr="005C0C74" w:rsidTr="006C07C7">
        <w:tc>
          <w:tcPr>
            <w:tcW w:w="730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用于欣赏的音乐为MP3格式。</w:t>
            </w:r>
          </w:p>
        </w:tc>
        <w:tc>
          <w:tcPr>
            <w:tcW w:w="121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O</w:t>
            </w:r>
          </w:p>
        </w:tc>
      </w:tr>
      <w:tr w:rsidR="006730D7" w:rsidRPr="005C0C74" w:rsidTr="006C07C7">
        <w:tc>
          <w:tcPr>
            <w:tcW w:w="730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MIDI设备录制音乐使用MIDI式。</w:t>
            </w:r>
          </w:p>
        </w:tc>
        <w:tc>
          <w:tcPr>
            <w:tcW w:w="121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O</w:t>
            </w:r>
          </w:p>
        </w:tc>
      </w:tr>
      <w:tr w:rsidR="006730D7" w:rsidRPr="005C0C74" w:rsidTr="006C07C7">
        <w:tc>
          <w:tcPr>
            <w:tcW w:w="730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音频数据都要制作成REAL流式媒体格式（</w:t>
            </w:r>
            <w:proofErr w:type="spellStart"/>
            <w:r w:rsidRPr="005C0C74">
              <w:rPr>
                <w:rFonts w:ascii="微软雅黑" w:eastAsia="微软雅黑" w:hAnsi="微软雅黑" w:hint="eastAsia"/>
                <w:szCs w:val="21"/>
              </w:rPr>
              <w:t>rm</w:t>
            </w:r>
            <w:proofErr w:type="spellEnd"/>
            <w:r w:rsidRPr="005C0C74">
              <w:rPr>
                <w:rFonts w:ascii="微软雅黑" w:eastAsia="微软雅黑" w:hAnsi="微软雅黑" w:hint="eastAsia"/>
                <w:szCs w:val="21"/>
              </w:rPr>
              <w:t>或m3u）格式。</w:t>
            </w:r>
          </w:p>
        </w:tc>
        <w:tc>
          <w:tcPr>
            <w:tcW w:w="121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M</w:t>
            </w:r>
          </w:p>
        </w:tc>
      </w:tr>
      <w:tr w:rsidR="006730D7" w:rsidRPr="005C0C74" w:rsidTr="006C07C7">
        <w:tc>
          <w:tcPr>
            <w:tcW w:w="730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语音采用标准的普通话（英语及民族语言版本除外）配音。</w:t>
            </w:r>
          </w:p>
        </w:tc>
        <w:tc>
          <w:tcPr>
            <w:tcW w:w="121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M</w:t>
            </w:r>
          </w:p>
        </w:tc>
      </w:tr>
      <w:tr w:rsidR="006730D7" w:rsidRPr="005C0C74" w:rsidTr="006C07C7">
        <w:tc>
          <w:tcPr>
            <w:tcW w:w="730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英语使用标准的美式或英式配音，特殊语言学习和材料除外。</w:t>
            </w:r>
          </w:p>
        </w:tc>
        <w:tc>
          <w:tcPr>
            <w:tcW w:w="121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M</w:t>
            </w:r>
          </w:p>
        </w:tc>
      </w:tr>
      <w:tr w:rsidR="006730D7" w:rsidRPr="005C0C74" w:rsidTr="006C07C7">
        <w:tc>
          <w:tcPr>
            <w:tcW w:w="730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音频播放流畅</w:t>
            </w:r>
          </w:p>
        </w:tc>
        <w:tc>
          <w:tcPr>
            <w:tcW w:w="121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M</w:t>
            </w:r>
          </w:p>
        </w:tc>
      </w:tr>
    </w:tbl>
    <w:p w:rsidR="006730D7" w:rsidRPr="005C0C74" w:rsidRDefault="006730D7" w:rsidP="006730D7">
      <w:pPr>
        <w:spacing w:line="360" w:lineRule="auto"/>
        <w:rPr>
          <w:rFonts w:ascii="宋体" w:hAnsi="宋体" w:hint="eastAsia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 xml:space="preserve"> (其中，属性一栏为“M”，表示必须符合的技术要求，“O”表示建议符合的技术要求。)</w:t>
      </w:r>
    </w:p>
    <w:p w:rsidR="006730D7" w:rsidRPr="005C0C74" w:rsidRDefault="006730D7" w:rsidP="006730D7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3、视频素材采用的技术标准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1394"/>
      </w:tblGrid>
      <w:tr w:rsidR="006730D7" w:rsidRPr="005C0C74" w:rsidTr="006C07C7">
        <w:tc>
          <w:tcPr>
            <w:tcW w:w="7128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要求</w:t>
            </w:r>
          </w:p>
        </w:tc>
        <w:tc>
          <w:tcPr>
            <w:tcW w:w="139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属性</w:t>
            </w:r>
          </w:p>
        </w:tc>
      </w:tr>
      <w:tr w:rsidR="006730D7" w:rsidRPr="005C0C74" w:rsidTr="006C07C7">
        <w:tc>
          <w:tcPr>
            <w:tcW w:w="712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lastRenderedPageBreak/>
              <w:t>存储格式为AVI格式、QuickTime格式、MPEG格式或流式媒体格式之一。</w:t>
            </w:r>
          </w:p>
        </w:tc>
        <w:tc>
          <w:tcPr>
            <w:tcW w:w="139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M</w:t>
            </w:r>
          </w:p>
        </w:tc>
      </w:tr>
      <w:tr w:rsidR="006730D7" w:rsidRPr="005C0C74" w:rsidTr="006C07C7">
        <w:tc>
          <w:tcPr>
            <w:tcW w:w="712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在PC平台使用的原始视频素材要使用AVI格式。</w:t>
            </w:r>
          </w:p>
        </w:tc>
        <w:tc>
          <w:tcPr>
            <w:tcW w:w="139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O</w:t>
            </w:r>
          </w:p>
        </w:tc>
      </w:tr>
      <w:tr w:rsidR="006730D7" w:rsidRPr="005C0C74" w:rsidTr="006C07C7">
        <w:tc>
          <w:tcPr>
            <w:tcW w:w="712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Apple系列使用QuickTime格式，即MOV文件。</w:t>
            </w:r>
          </w:p>
        </w:tc>
        <w:tc>
          <w:tcPr>
            <w:tcW w:w="139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O</w:t>
            </w:r>
          </w:p>
        </w:tc>
      </w:tr>
      <w:tr w:rsidR="006730D7" w:rsidRPr="005C0C74" w:rsidTr="006C07C7">
        <w:tc>
          <w:tcPr>
            <w:tcW w:w="712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单独欣赏较大视频素材使用MPEG格式。</w:t>
            </w:r>
          </w:p>
        </w:tc>
        <w:tc>
          <w:tcPr>
            <w:tcW w:w="139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O</w:t>
            </w:r>
          </w:p>
        </w:tc>
      </w:tr>
      <w:tr w:rsidR="006730D7" w:rsidRPr="005C0C74" w:rsidTr="006C07C7">
        <w:tc>
          <w:tcPr>
            <w:tcW w:w="712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所有视频数据都需要制作成流式媒体格式（</w:t>
            </w:r>
            <w:proofErr w:type="spellStart"/>
            <w:r w:rsidRPr="005C0C74">
              <w:rPr>
                <w:rFonts w:ascii="微软雅黑" w:eastAsia="微软雅黑" w:hAnsi="微软雅黑" w:hint="eastAsia"/>
                <w:szCs w:val="21"/>
              </w:rPr>
              <w:t>rm</w:t>
            </w:r>
            <w:proofErr w:type="spellEnd"/>
            <w:r w:rsidRPr="005C0C74">
              <w:rPr>
                <w:rFonts w:ascii="微软雅黑" w:eastAsia="微软雅黑" w:hAnsi="微软雅黑" w:hint="eastAsia"/>
                <w:szCs w:val="21"/>
              </w:rPr>
              <w:t>、</w:t>
            </w:r>
            <w:proofErr w:type="spellStart"/>
            <w:r w:rsidRPr="005C0C74">
              <w:rPr>
                <w:rFonts w:ascii="微软雅黑" w:eastAsia="微软雅黑" w:hAnsi="微软雅黑" w:hint="eastAsia"/>
                <w:szCs w:val="21"/>
              </w:rPr>
              <w:t>ra</w:t>
            </w:r>
            <w:proofErr w:type="spellEnd"/>
            <w:r w:rsidRPr="005C0C74">
              <w:rPr>
                <w:rFonts w:ascii="微软雅黑" w:eastAsia="微软雅黑" w:hAnsi="微软雅黑" w:hint="eastAsia"/>
                <w:szCs w:val="21"/>
              </w:rPr>
              <w:t>、</w:t>
            </w:r>
            <w:proofErr w:type="spellStart"/>
            <w:r w:rsidRPr="005C0C74">
              <w:rPr>
                <w:rFonts w:ascii="微软雅黑" w:eastAsia="微软雅黑" w:hAnsi="微软雅黑" w:hint="eastAsia"/>
                <w:szCs w:val="21"/>
              </w:rPr>
              <w:t>wmv</w:t>
            </w:r>
            <w:proofErr w:type="spellEnd"/>
            <w:r w:rsidRPr="005C0C74">
              <w:rPr>
                <w:rFonts w:ascii="微软雅黑" w:eastAsia="微软雅黑" w:hAnsi="微软雅黑" w:hint="eastAsia"/>
                <w:szCs w:val="21"/>
              </w:rPr>
              <w:t>或</w:t>
            </w:r>
            <w:proofErr w:type="spellStart"/>
            <w:r w:rsidRPr="005C0C74">
              <w:rPr>
                <w:rFonts w:ascii="微软雅黑" w:eastAsia="微软雅黑" w:hAnsi="微软雅黑" w:hint="eastAsia"/>
                <w:szCs w:val="21"/>
              </w:rPr>
              <w:t>asf</w:t>
            </w:r>
            <w:proofErr w:type="spellEnd"/>
            <w:r w:rsidRPr="005C0C74">
              <w:rPr>
                <w:rFonts w:ascii="微软雅黑" w:eastAsia="微软雅黑" w:hAnsi="微软雅黑" w:hint="eastAsia"/>
                <w:szCs w:val="21"/>
              </w:rPr>
              <w:t>格式）。</w:t>
            </w:r>
          </w:p>
        </w:tc>
        <w:tc>
          <w:tcPr>
            <w:tcW w:w="139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M</w:t>
            </w:r>
          </w:p>
        </w:tc>
      </w:tr>
      <w:tr w:rsidR="006730D7" w:rsidRPr="005C0C74" w:rsidTr="006C07C7">
        <w:tc>
          <w:tcPr>
            <w:tcW w:w="712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彩色视频素材每</w:t>
            </w:r>
            <w:proofErr w:type="gramStart"/>
            <w:r w:rsidRPr="005C0C74">
              <w:rPr>
                <w:rFonts w:ascii="微软雅黑" w:eastAsia="微软雅黑" w:hAnsi="微软雅黑" w:hint="eastAsia"/>
                <w:szCs w:val="21"/>
              </w:rPr>
              <w:t>幁</w:t>
            </w:r>
            <w:proofErr w:type="gramEnd"/>
            <w:r w:rsidRPr="005C0C74">
              <w:rPr>
                <w:rFonts w:ascii="微软雅黑" w:eastAsia="微软雅黑" w:hAnsi="微软雅黑" w:hint="eastAsia"/>
                <w:szCs w:val="21"/>
              </w:rPr>
              <w:t>图像颜色不低于256色。</w:t>
            </w:r>
          </w:p>
        </w:tc>
        <w:tc>
          <w:tcPr>
            <w:tcW w:w="139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M</w:t>
            </w:r>
          </w:p>
        </w:tc>
      </w:tr>
      <w:tr w:rsidR="006730D7" w:rsidRPr="005C0C74" w:rsidTr="006C07C7">
        <w:tc>
          <w:tcPr>
            <w:tcW w:w="712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黑白视频素材每</w:t>
            </w:r>
            <w:proofErr w:type="gramStart"/>
            <w:r w:rsidRPr="005C0C74">
              <w:rPr>
                <w:rFonts w:ascii="微软雅黑" w:eastAsia="微软雅黑" w:hAnsi="微软雅黑" w:hint="eastAsia"/>
                <w:szCs w:val="21"/>
              </w:rPr>
              <w:t>幁</w:t>
            </w:r>
            <w:proofErr w:type="gramEnd"/>
            <w:r w:rsidRPr="005C0C74">
              <w:rPr>
                <w:rFonts w:ascii="微软雅黑" w:eastAsia="微软雅黑" w:hAnsi="微软雅黑" w:hint="eastAsia"/>
                <w:szCs w:val="21"/>
              </w:rPr>
              <w:t>图像灰度级不低于128级。</w:t>
            </w:r>
          </w:p>
        </w:tc>
        <w:tc>
          <w:tcPr>
            <w:tcW w:w="139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M</w:t>
            </w:r>
          </w:p>
        </w:tc>
      </w:tr>
      <w:tr w:rsidR="006730D7" w:rsidRPr="005C0C74" w:rsidTr="006C07C7">
        <w:tc>
          <w:tcPr>
            <w:tcW w:w="712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视频素材中的音频与视频图像有良好的同步。</w:t>
            </w:r>
          </w:p>
        </w:tc>
        <w:tc>
          <w:tcPr>
            <w:tcW w:w="139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M</w:t>
            </w:r>
          </w:p>
        </w:tc>
      </w:tr>
      <w:tr w:rsidR="006730D7" w:rsidRPr="005C0C74" w:rsidTr="006C07C7">
        <w:tc>
          <w:tcPr>
            <w:tcW w:w="712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音频播放流畅。</w:t>
            </w:r>
          </w:p>
        </w:tc>
        <w:tc>
          <w:tcPr>
            <w:tcW w:w="139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M</w:t>
            </w:r>
          </w:p>
        </w:tc>
      </w:tr>
      <w:tr w:rsidR="006730D7" w:rsidRPr="005C0C74" w:rsidTr="006C07C7">
        <w:tc>
          <w:tcPr>
            <w:tcW w:w="7128" w:type="dxa"/>
          </w:tcPr>
          <w:p w:rsidR="006730D7" w:rsidRPr="005C0C74" w:rsidRDefault="006730D7" w:rsidP="006C07C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视频</w:t>
            </w:r>
            <w:proofErr w:type="gramStart"/>
            <w:r w:rsidRPr="005C0C74">
              <w:rPr>
                <w:rFonts w:ascii="微软雅黑" w:eastAsia="微软雅黑" w:hAnsi="微软雅黑" w:hint="eastAsia"/>
                <w:szCs w:val="21"/>
              </w:rPr>
              <w:t>集样使用</w:t>
            </w:r>
            <w:proofErr w:type="gramEnd"/>
            <w:r w:rsidRPr="005C0C74">
              <w:rPr>
                <w:rFonts w:ascii="微软雅黑" w:eastAsia="微软雅黑" w:hAnsi="微软雅黑" w:hint="eastAsia"/>
                <w:szCs w:val="21"/>
              </w:rPr>
              <w:t>Y、U、V分量采用模式，采样基准频率为13.5MHz。</w:t>
            </w:r>
          </w:p>
        </w:tc>
        <w:tc>
          <w:tcPr>
            <w:tcW w:w="1394" w:type="dxa"/>
          </w:tcPr>
          <w:p w:rsidR="006730D7" w:rsidRPr="005C0C74" w:rsidRDefault="006730D7" w:rsidP="006C07C7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M</w:t>
            </w:r>
          </w:p>
        </w:tc>
      </w:tr>
    </w:tbl>
    <w:p w:rsidR="006730D7" w:rsidRPr="005C0C74" w:rsidRDefault="006730D7" w:rsidP="006730D7">
      <w:pPr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4、视频上网发布标准</w:t>
      </w:r>
    </w:p>
    <w:p w:rsidR="006730D7" w:rsidRPr="005C0C74" w:rsidRDefault="006730D7" w:rsidP="006730D7">
      <w:pPr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发布系统符合国际标准，如流媒体采用RTP、RTCP、UDP、MMS、RTSP及HTTP</w:t>
      </w:r>
      <w:proofErr w:type="gramStart"/>
      <w:r w:rsidRPr="005C0C74">
        <w:rPr>
          <w:rFonts w:ascii="微软雅黑" w:eastAsia="微软雅黑" w:hAnsi="微软雅黑" w:hint="eastAsia"/>
          <w:szCs w:val="21"/>
        </w:rPr>
        <w:t>等流媒体</w:t>
      </w:r>
      <w:proofErr w:type="gramEnd"/>
      <w:r w:rsidRPr="005C0C74">
        <w:rPr>
          <w:rFonts w:ascii="微软雅黑" w:eastAsia="微软雅黑" w:hAnsi="微软雅黑" w:hint="eastAsia"/>
          <w:szCs w:val="21"/>
        </w:rPr>
        <w:t>协议。视频服务器为各高校负责架设的服务器，要求系统运行稳定、可靠，具有较强的冗余能力，支持每天24小时不间断服务，保证评审、公示和发布后的正常浏览。</w:t>
      </w:r>
    </w:p>
    <w:p w:rsidR="006730D7" w:rsidRPr="005C0C74" w:rsidRDefault="006730D7" w:rsidP="006730D7">
      <w:pPr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 xml:space="preserve">    服务器端视频文件建议使用</w:t>
      </w:r>
      <w:proofErr w:type="spellStart"/>
      <w:r w:rsidRPr="005C0C74">
        <w:rPr>
          <w:rFonts w:ascii="微软雅黑" w:eastAsia="微软雅黑" w:hAnsi="微软雅黑" w:hint="eastAsia"/>
          <w:szCs w:val="21"/>
        </w:rPr>
        <w:t>avi</w:t>
      </w:r>
      <w:proofErr w:type="spellEnd"/>
      <w:r w:rsidRPr="005C0C74">
        <w:rPr>
          <w:rFonts w:ascii="微软雅黑" w:eastAsia="微软雅黑" w:hAnsi="微软雅黑" w:hint="eastAsia"/>
          <w:szCs w:val="21"/>
        </w:rPr>
        <w:t>、</w:t>
      </w:r>
      <w:proofErr w:type="spellStart"/>
      <w:r w:rsidRPr="005C0C74">
        <w:rPr>
          <w:rFonts w:ascii="微软雅黑" w:eastAsia="微软雅黑" w:hAnsi="微软雅黑" w:hint="eastAsia"/>
          <w:szCs w:val="21"/>
        </w:rPr>
        <w:t>wmv</w:t>
      </w:r>
      <w:proofErr w:type="spellEnd"/>
      <w:r w:rsidRPr="005C0C74">
        <w:rPr>
          <w:rFonts w:ascii="微软雅黑" w:eastAsia="微软雅黑" w:hAnsi="微软雅黑" w:hint="eastAsia"/>
          <w:szCs w:val="21"/>
        </w:rPr>
        <w:t>、</w:t>
      </w:r>
      <w:proofErr w:type="spellStart"/>
      <w:r w:rsidRPr="005C0C74">
        <w:rPr>
          <w:rFonts w:ascii="微软雅黑" w:eastAsia="微软雅黑" w:hAnsi="微软雅黑" w:hint="eastAsia"/>
          <w:szCs w:val="21"/>
        </w:rPr>
        <w:t>asf</w:t>
      </w:r>
      <w:proofErr w:type="spellEnd"/>
      <w:r w:rsidRPr="005C0C74">
        <w:rPr>
          <w:rFonts w:ascii="微软雅黑" w:eastAsia="微软雅黑" w:hAnsi="微软雅黑" w:hint="eastAsia"/>
          <w:szCs w:val="21"/>
        </w:rPr>
        <w:t>或</w:t>
      </w:r>
      <w:proofErr w:type="spellStart"/>
      <w:r w:rsidRPr="005C0C74">
        <w:rPr>
          <w:rFonts w:ascii="微软雅黑" w:eastAsia="微软雅黑" w:hAnsi="微软雅黑" w:hint="eastAsia"/>
          <w:szCs w:val="21"/>
        </w:rPr>
        <w:t>rm</w:t>
      </w:r>
      <w:proofErr w:type="spellEnd"/>
      <w:r w:rsidRPr="005C0C74">
        <w:rPr>
          <w:rFonts w:ascii="微软雅黑" w:eastAsia="微软雅黑" w:hAnsi="微软雅黑" w:hint="eastAsia"/>
          <w:szCs w:val="21"/>
        </w:rPr>
        <w:t>格式，编码方式采用Mpeg-4标准，使用流媒体服务器对外发布。</w:t>
      </w:r>
    </w:p>
    <w:p w:rsidR="006730D7" w:rsidRPr="005C0C74" w:rsidRDefault="006730D7" w:rsidP="006730D7">
      <w:pPr>
        <w:spacing w:line="44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 xml:space="preserve">    建议视频格式采用至少总比特率为300kbps、</w:t>
      </w:r>
      <w:proofErr w:type="gramStart"/>
      <w:r w:rsidRPr="005C0C74">
        <w:rPr>
          <w:rFonts w:ascii="微软雅黑" w:eastAsia="微软雅黑" w:hAnsi="微软雅黑" w:hint="eastAsia"/>
          <w:szCs w:val="21"/>
        </w:rPr>
        <w:t>幁</w:t>
      </w:r>
      <w:proofErr w:type="gramEnd"/>
      <w:r w:rsidRPr="005C0C74">
        <w:rPr>
          <w:rFonts w:ascii="微软雅黑" w:eastAsia="微软雅黑" w:hAnsi="微软雅黑" w:hint="eastAsia"/>
          <w:szCs w:val="21"/>
        </w:rPr>
        <w:t>速度为30fps、大小为320*240。客户端能够支持Windows Media Player或者</w:t>
      </w:r>
      <w:proofErr w:type="spellStart"/>
      <w:r w:rsidRPr="005C0C74">
        <w:rPr>
          <w:rFonts w:ascii="微软雅黑" w:eastAsia="微软雅黑" w:hAnsi="微软雅黑" w:hint="eastAsia"/>
          <w:szCs w:val="21"/>
        </w:rPr>
        <w:t>RealOne</w:t>
      </w:r>
      <w:proofErr w:type="spellEnd"/>
      <w:r w:rsidRPr="005C0C74">
        <w:rPr>
          <w:rFonts w:ascii="微软雅黑" w:eastAsia="微软雅黑" w:hAnsi="微软雅黑" w:hint="eastAsia"/>
          <w:szCs w:val="21"/>
        </w:rPr>
        <w:t xml:space="preserve"> Player等常见媒体播放器，用户可交互地选择播放音视频课件，并可对音视频课件实现播放、暂停、停止、跳跃等功能。</w:t>
      </w:r>
    </w:p>
    <w:p w:rsidR="006730D7" w:rsidRPr="005C0C74" w:rsidRDefault="006730D7" w:rsidP="006730D7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 xml:space="preserve">    精品课程教学录像应按照</w:t>
      </w:r>
      <w:proofErr w:type="gramStart"/>
      <w:r w:rsidRPr="005C0C74">
        <w:rPr>
          <w:rFonts w:ascii="微软雅黑" w:eastAsia="微软雅黑" w:hAnsi="微软雅黑" w:hint="eastAsia"/>
          <w:szCs w:val="21"/>
        </w:rPr>
        <w:t>本要求</w:t>
      </w:r>
      <w:proofErr w:type="gramEnd"/>
      <w:r w:rsidRPr="005C0C74">
        <w:rPr>
          <w:rFonts w:ascii="微软雅黑" w:eastAsia="微软雅黑" w:hAnsi="微软雅黑" w:hint="eastAsia"/>
          <w:szCs w:val="21"/>
        </w:rPr>
        <w:t>制作，连同课程其他教学资源一道存储在本校服务器上，对外实现共享。</w:t>
      </w:r>
    </w:p>
    <w:p w:rsidR="006730D7" w:rsidRPr="005C0C74" w:rsidRDefault="006730D7" w:rsidP="006730D7">
      <w:pPr>
        <w:rPr>
          <w:rFonts w:hint="eastAsia"/>
        </w:rPr>
      </w:pPr>
    </w:p>
    <w:p w:rsidR="009624D3" w:rsidRPr="006730D7" w:rsidRDefault="009624D3"/>
    <w:sectPr w:rsidR="009624D3" w:rsidRPr="0067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26" w:rsidRDefault="001A0A26" w:rsidP="006730D7">
      <w:r>
        <w:separator/>
      </w:r>
    </w:p>
  </w:endnote>
  <w:endnote w:type="continuationSeparator" w:id="0">
    <w:p w:rsidR="001A0A26" w:rsidRDefault="001A0A26" w:rsidP="0067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26" w:rsidRDefault="001A0A26" w:rsidP="006730D7">
      <w:r>
        <w:separator/>
      </w:r>
    </w:p>
  </w:footnote>
  <w:footnote w:type="continuationSeparator" w:id="0">
    <w:p w:rsidR="001A0A26" w:rsidRDefault="001A0A26" w:rsidP="00673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32"/>
    <w:rsid w:val="001A0A26"/>
    <w:rsid w:val="006730D7"/>
    <w:rsid w:val="009624D3"/>
    <w:rsid w:val="00E6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0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0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0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0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>china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2021-05-27T02:12:00Z</dcterms:created>
  <dcterms:modified xsi:type="dcterms:W3CDTF">2021-05-27T02:12:00Z</dcterms:modified>
</cp:coreProperties>
</file>